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铁道</w:t>
      </w:r>
      <w:bookmarkStart w:id="0" w:name="_GoBack"/>
      <w:bookmarkEnd w:id="0"/>
      <w:r>
        <w:rPr>
          <w:rFonts w:hint="eastAsia" w:ascii="黑体" w:hAnsi="黑体" w:eastAsia="黑体" w:cs="黑体"/>
          <w:b w:val="0"/>
          <w:bCs w:val="0"/>
          <w:sz w:val="32"/>
          <w:szCs w:val="32"/>
          <w:lang w:val="en-US" w:eastAsia="zh-CN"/>
        </w:rPr>
        <w:t>工程系</w:t>
      </w: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rPr>
        <w:t>年</w:t>
      </w:r>
      <w:r>
        <w:rPr>
          <w:rFonts w:hint="eastAsia" w:ascii="黑体" w:hAnsi="黑体" w:eastAsia="黑体" w:cs="黑体"/>
          <w:b w:val="0"/>
          <w:bCs w:val="0"/>
          <w:sz w:val="32"/>
          <w:szCs w:val="32"/>
          <w:lang w:val="en-US" w:eastAsia="zh-CN"/>
        </w:rPr>
        <w:t>政治理论</w:t>
      </w:r>
      <w:r>
        <w:rPr>
          <w:rFonts w:hint="eastAsia" w:ascii="黑体" w:hAnsi="黑体" w:eastAsia="黑体" w:cs="黑体"/>
          <w:b w:val="0"/>
          <w:bCs w:val="0"/>
          <w:sz w:val="32"/>
          <w:szCs w:val="32"/>
        </w:rPr>
        <w:t>学习</w:t>
      </w:r>
      <w:r>
        <w:rPr>
          <w:rFonts w:hint="eastAsia" w:ascii="黑体" w:hAnsi="黑体" w:eastAsia="黑体" w:cs="黑体"/>
          <w:b w:val="0"/>
          <w:bCs w:val="0"/>
          <w:sz w:val="32"/>
          <w:szCs w:val="32"/>
          <w:lang w:val="en-US" w:eastAsia="zh-CN"/>
        </w:rPr>
        <w:t>计划</w:t>
      </w:r>
    </w:p>
    <w:tbl>
      <w:tblPr>
        <w:tblStyle w:val="4"/>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5519"/>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7"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leftChars="0" w:right="0" w:rightChars="0"/>
              <w:jc w:val="center"/>
              <w:textAlignment w:val="auto"/>
              <w:rPr>
                <w:rFonts w:hint="eastAsia" w:ascii="黑体" w:hAnsi="黑体" w:eastAsia="黑体" w:cs="黑体"/>
                <w:kern w:val="2"/>
                <w:sz w:val="30"/>
                <w:szCs w:val="30"/>
                <w:lang w:val="en-US" w:eastAsia="zh-CN" w:bidi="ar-SA"/>
                <w14:ligatures w14:val="standardContextual"/>
              </w:rPr>
            </w:pPr>
            <w:r>
              <w:rPr>
                <w:rFonts w:hint="eastAsia" w:ascii="黑体" w:hAnsi="黑体" w:eastAsia="黑体" w:cs="黑体"/>
                <w:kern w:val="2"/>
                <w:sz w:val="30"/>
                <w:szCs w:val="30"/>
                <w:lang w:val="en-US" w:eastAsia="zh-CN" w:bidi="ar-SA"/>
                <w14:ligatures w14:val="standardContextual"/>
              </w:rPr>
              <w:t>序号</w:t>
            </w:r>
          </w:p>
        </w:tc>
        <w:tc>
          <w:tcPr>
            <w:tcW w:w="5519"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leftChars="0" w:right="0" w:rightChars="0"/>
              <w:jc w:val="center"/>
              <w:textAlignment w:val="auto"/>
              <w:rPr>
                <w:rFonts w:hint="eastAsia" w:ascii="黑体" w:hAnsi="黑体" w:eastAsia="黑体" w:cs="黑体"/>
                <w:kern w:val="2"/>
                <w:sz w:val="30"/>
                <w:szCs w:val="30"/>
                <w:lang w:val="en-US" w:eastAsia="zh-CN" w:bidi="ar-SA"/>
                <w14:ligatures w14:val="standardContextual"/>
              </w:rPr>
            </w:pPr>
            <w:r>
              <w:rPr>
                <w:rFonts w:hint="eastAsia" w:ascii="黑体" w:hAnsi="黑体" w:eastAsia="黑体" w:cs="黑体"/>
                <w:kern w:val="2"/>
                <w:sz w:val="30"/>
                <w:szCs w:val="30"/>
                <w:lang w:val="en-US" w:eastAsia="zh-CN" w:bidi="ar-SA"/>
                <w14:ligatures w14:val="standardContextual"/>
              </w:rPr>
              <w:t>学习专题</w:t>
            </w:r>
          </w:p>
        </w:tc>
        <w:tc>
          <w:tcPr>
            <w:tcW w:w="2233"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leftChars="0" w:right="0" w:rightChars="0"/>
              <w:jc w:val="center"/>
              <w:textAlignment w:val="auto"/>
              <w:rPr>
                <w:rFonts w:hint="eastAsia" w:ascii="黑体" w:hAnsi="黑体" w:eastAsia="黑体" w:cs="黑体"/>
                <w:kern w:val="2"/>
                <w:sz w:val="30"/>
                <w:szCs w:val="30"/>
                <w:lang w:val="en-US" w:eastAsia="zh-CN" w:bidi="ar-SA"/>
                <w14:ligatures w14:val="standardContextual"/>
              </w:rPr>
            </w:pPr>
            <w:r>
              <w:rPr>
                <w:rFonts w:hint="eastAsia" w:ascii="黑体" w:hAnsi="黑体" w:eastAsia="黑体" w:cs="黑体"/>
                <w:kern w:val="2"/>
                <w:sz w:val="30"/>
                <w:szCs w:val="30"/>
                <w:lang w:val="en-US" w:eastAsia="zh-CN" w:bidi="ar-SA"/>
                <w14:ligatures w14:val="standardContextual"/>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eastAsia="zh-CN"/>
              </w:rPr>
              <w:t>深刻领悟“两个确立”的决定性意义</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eastAsia="zh-CN"/>
              </w:rPr>
              <w:t>深学细研《习近平著作选读》等原著原文，</w:t>
            </w:r>
            <w:r>
              <w:rPr>
                <w:rFonts w:hint="default" w:ascii="Times New Roman" w:hAnsi="Times New Roman" w:eastAsia="仿宋_GB2312" w:cs="Times New Roman"/>
                <w:sz w:val="30"/>
                <w:szCs w:val="30"/>
                <w:vertAlign w:val="baseline"/>
                <w:lang w:eastAsia="zh-CN"/>
              </w:rPr>
              <w:t>深刻认识习近平新时代中国特色社会主义思想是全面推进强国建设、民族复兴伟业的行动指南。</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default"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eastAsia="zh-CN"/>
              </w:rPr>
              <w:t>深刻理解“两个结合”是我们取得成功的最大法宝。</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default" w:ascii="Times New Roman" w:hAnsi="Times New Roman" w:eastAsia="仿宋_GB2312" w:cs="Times New Roman"/>
                <w:sz w:val="30"/>
                <w:szCs w:val="30"/>
                <w:vertAlign w:val="baseline"/>
                <w:lang w:val="en-US" w:eastAsia="zh-CN"/>
              </w:rPr>
              <w:t>5</w:t>
            </w:r>
            <w:r>
              <w:rPr>
                <w:rFonts w:hint="default" w:ascii="Times New Roman" w:hAnsi="Times New Roman" w:eastAsia="仿宋_GB2312" w:cs="Times New Roman"/>
                <w:sz w:val="30"/>
                <w:szCs w:val="30"/>
                <w:vertAlign w:val="baseli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eastAsia="zh-CN"/>
              </w:rPr>
              <w:t>深刻把握习近平文化思想的基本精神、基本内容、基本要求。</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default" w:ascii="Times New Roman" w:hAnsi="Times New Roman" w:eastAsia="仿宋_GB2312" w:cs="Times New Roman"/>
                <w:sz w:val="30"/>
                <w:szCs w:val="30"/>
                <w:vertAlign w:val="baseline"/>
                <w:lang w:val="en-US" w:eastAsia="zh-CN"/>
              </w:rPr>
              <w:t>6</w:t>
            </w:r>
            <w:r>
              <w:rPr>
                <w:rFonts w:hint="default" w:ascii="Times New Roman" w:hAnsi="Times New Roman" w:eastAsia="仿宋_GB2312" w:cs="Times New Roman"/>
                <w:sz w:val="30"/>
                <w:szCs w:val="30"/>
                <w:vertAlign w:val="baseli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5</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val="en-US" w:eastAsia="zh-CN"/>
              </w:rPr>
              <w:t>深入学习领会习近平总书记关于推进中国式现代化、推动高质量发展、推动金融高质量发展建设金融强国的重要论述。</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default" w:ascii="Times New Roman" w:hAnsi="Times New Roman" w:eastAsia="仿宋_GB2312" w:cs="Times New Roman"/>
                <w:sz w:val="30"/>
                <w:szCs w:val="30"/>
                <w:vertAlign w:val="baseline"/>
                <w:lang w:val="en-US" w:eastAsia="zh-CN"/>
              </w:rPr>
              <w:t>7</w:t>
            </w:r>
            <w:r>
              <w:rPr>
                <w:rFonts w:hint="default" w:ascii="Times New Roman" w:hAnsi="Times New Roman" w:eastAsia="仿宋_GB2312" w:cs="Times New Roman"/>
                <w:sz w:val="30"/>
                <w:szCs w:val="30"/>
                <w:vertAlign w:val="baseli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6</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eastAsia="zh-CN"/>
              </w:rPr>
              <w:t>深入学习领会习近平总书记关于新时代新征程推进党的建设和自我革命的新部署新要求。</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eastAsia" w:ascii="Times New Roman" w:hAnsi="Times New Roman" w:eastAsia="仿宋_GB2312" w:cs="Times New Roman"/>
                <w:sz w:val="30"/>
                <w:szCs w:val="30"/>
                <w:vertAlign w:val="baseline"/>
                <w:lang w:val="en-US" w:eastAsia="zh-CN"/>
              </w:rPr>
              <w:t>8</w:t>
            </w:r>
            <w:r>
              <w:rPr>
                <w:rFonts w:hint="default" w:ascii="Times New Roman" w:hAnsi="Times New Roman" w:eastAsia="仿宋_GB2312" w:cs="Times New Roman"/>
                <w:sz w:val="30"/>
                <w:szCs w:val="30"/>
                <w:vertAlign w:val="baseli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7</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val="en-US" w:eastAsia="zh-CN"/>
              </w:rPr>
              <w:t>深入学习领会党的二十届三中全会精神。</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default" w:ascii="Times New Roman" w:hAnsi="Times New Roman" w:eastAsia="仿宋_GB2312" w:cs="Times New Roman"/>
                <w:sz w:val="30"/>
                <w:szCs w:val="30"/>
                <w:vertAlign w:val="baseline"/>
                <w:lang w:val="en-US" w:eastAsia="zh-CN"/>
              </w:rPr>
              <w:t>9</w:t>
            </w:r>
            <w:r>
              <w:rPr>
                <w:rFonts w:hint="default" w:ascii="Times New Roman" w:hAnsi="Times New Roman" w:eastAsia="仿宋_GB2312" w:cs="Times New Roman"/>
                <w:sz w:val="30"/>
                <w:szCs w:val="30"/>
                <w:vertAlign w:val="baseli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8</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eastAsia="zh-CN"/>
              </w:rPr>
              <w:t>深入学习领会习近平总书记对河北工作一系列重要指示批示精神。</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default" w:ascii="Times New Roman" w:hAnsi="Times New Roman" w:eastAsia="仿宋_GB2312" w:cs="Times New Roman"/>
                <w:sz w:val="30"/>
                <w:szCs w:val="30"/>
                <w:vertAlign w:val="baseline"/>
                <w:lang w:val="en-US" w:eastAsia="zh-CN"/>
              </w:rPr>
              <w:t>10</w:t>
            </w:r>
            <w:r>
              <w:rPr>
                <w:rFonts w:hint="default" w:ascii="Times New Roman" w:hAnsi="Times New Roman" w:eastAsia="仿宋_GB2312" w:cs="Times New Roman"/>
                <w:sz w:val="30"/>
                <w:szCs w:val="30"/>
                <w:vertAlign w:val="baseli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9</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eastAsia="zh-CN"/>
              </w:rPr>
              <w:t>认真学习领会习近平总书记关于职业教育的重要论述。</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default" w:ascii="Times New Roman" w:hAnsi="Times New Roman" w:eastAsia="仿宋_GB2312" w:cs="Times New Roman"/>
                <w:sz w:val="30"/>
                <w:szCs w:val="30"/>
                <w:vertAlign w:val="baseline"/>
                <w:lang w:val="en-US" w:eastAsia="zh-CN"/>
              </w:rPr>
              <w:t>11</w:t>
            </w:r>
            <w:r>
              <w:rPr>
                <w:rFonts w:hint="default" w:ascii="Times New Roman" w:hAnsi="Times New Roman" w:eastAsia="仿宋_GB2312" w:cs="Times New Roman"/>
                <w:sz w:val="30"/>
                <w:szCs w:val="30"/>
                <w:vertAlign w:val="baseli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0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10</w:t>
            </w:r>
          </w:p>
        </w:tc>
        <w:tc>
          <w:tcPr>
            <w:tcW w:w="5519"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hint="default"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val="en-US" w:eastAsia="zh-CN"/>
              </w:rPr>
              <w:t>认真学习领会习近平总书记关于加快建设交通强国重要指示精神。</w:t>
            </w:r>
          </w:p>
        </w:tc>
        <w:tc>
          <w:tcPr>
            <w:tcW w:w="2233"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center"/>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_GB2312" w:cs="Times New Roman"/>
                <w:sz w:val="30"/>
                <w:szCs w:val="30"/>
                <w:vertAlign w:val="baseline"/>
              </w:rPr>
              <w:t>202</w:t>
            </w:r>
            <w:r>
              <w:rPr>
                <w:rFonts w:hint="eastAsia" w:ascii="Times New Roman" w:hAnsi="Times New Roman" w:eastAsia="仿宋_GB2312" w:cs="Times New Roman"/>
                <w:sz w:val="30"/>
                <w:szCs w:val="30"/>
                <w:vertAlign w:val="baseline"/>
                <w:lang w:val="en-US" w:eastAsia="zh-CN"/>
              </w:rPr>
              <w:t>4</w:t>
            </w:r>
            <w:r>
              <w:rPr>
                <w:rFonts w:hint="default" w:ascii="Times New Roman" w:hAnsi="Times New Roman" w:eastAsia="仿宋_GB2312" w:cs="Times New Roman"/>
                <w:sz w:val="30"/>
                <w:szCs w:val="30"/>
                <w:vertAlign w:val="baseline"/>
              </w:rPr>
              <w:t>年</w:t>
            </w:r>
            <w:r>
              <w:rPr>
                <w:rFonts w:hint="default" w:ascii="Times New Roman" w:hAnsi="Times New Roman" w:eastAsia="仿宋_GB2312" w:cs="Times New Roman"/>
                <w:sz w:val="30"/>
                <w:szCs w:val="30"/>
                <w:vertAlign w:val="baseline"/>
                <w:lang w:val="en-US" w:eastAsia="zh-CN"/>
              </w:rPr>
              <w:t>12</w:t>
            </w:r>
            <w:r>
              <w:rPr>
                <w:rFonts w:hint="default" w:ascii="Times New Roman" w:hAnsi="Times New Roman" w:eastAsia="仿宋_GB2312" w:cs="Times New Roman"/>
                <w:sz w:val="30"/>
                <w:szCs w:val="30"/>
                <w:vertAlign w:val="baseline"/>
              </w:rPr>
              <w:t>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MmFkZjQ4YTQ0ZGJiYzg3YTZmYmJjNzFjZmFlZGYifQ=="/>
  </w:docVars>
  <w:rsids>
    <w:rsidRoot w:val="7BE6180B"/>
    <w:rsid w:val="7BE6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2024-04-26T07:52:00Z</dcterms:created>
  <dc:creator>布莱克兄弟</dc:creator>
  <cp:lastModifiedBy>布莱克兄弟</cp:lastModifiedBy>
  <dcterms:modified xsi:type="dcterms:W3CDTF">2024-04-26T07:53:25Z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121A1BE7597A462F97F65B46400FF71E_11</vt:lpwstr>
  </property>
</Properties>
</file>